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kern w:val="2"/>
          <w:sz w:val="44"/>
          <w:szCs w:val="44"/>
          <w:lang w:val="zh-TW" w:eastAsia="zh-TW"/>
        </w:rPr>
      </w:pPr>
      <w:r>
        <w:rPr>
          <w:rFonts w:hint="eastAsia" w:ascii="Times New Roman" w:hAnsi="Times New Roman" w:cs="Times New Roman"/>
          <w:lang w:val="zh-TW"/>
        </w:rPr>
        <w:t>Job Description of Deputy Directors of Management Committee of Tianjin Binhai High-tech Industrial Development Area</w:t>
      </w:r>
    </w:p>
    <w:tbl>
      <w:tblPr>
        <w:tblStyle w:val="5"/>
        <w:tblW w:w="1335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561"/>
        <w:gridCol w:w="1416"/>
        <w:gridCol w:w="774"/>
        <w:gridCol w:w="1354"/>
        <w:gridCol w:w="1416"/>
        <w:gridCol w:w="1599"/>
        <w:gridCol w:w="623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210"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No.</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Title of position</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Number of  Recruits</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Degree Requirement</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rPr>
              <w:t>M</w:t>
            </w:r>
            <w:r>
              <w:rPr>
                <w:rFonts w:hint="eastAsia" w:ascii="Times New Roman" w:hAnsi="Times New Roman" w:eastAsia="黑体" w:cs="Times New Roman"/>
                <w:kern w:val="2"/>
                <w:sz w:val="21"/>
                <w:szCs w:val="21"/>
                <w:lang w:val="zh-TW"/>
              </w:rPr>
              <w:t>ajor</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Job Requirements</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Job Description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7106"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ascii="Times New Roman" w:hAnsi="Times New Roman" w:cs="Times New Roman"/>
              </w:rPr>
            </w:pPr>
            <w:r>
              <w:rPr>
                <w:rFonts w:ascii="Times New Roman" w:hAnsi="Times New Roman" w:eastAsia="仿宋_GB2312" w:cs="Times New Roman"/>
                <w:kern w:val="2"/>
                <w:sz w:val="21"/>
                <w:szCs w:val="21"/>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ascii="Times New Roman" w:hAnsi="Times New Roman" w:cs="Times New Roman"/>
              </w:rPr>
            </w:pPr>
            <w:r>
              <w:rPr>
                <w:rFonts w:ascii="Times New Roman" w:hAnsi="Times New Roman" w:eastAsia="仿宋_GB2312" w:cs="Times New Roman"/>
                <w:kern w:val="2"/>
                <w:sz w:val="21"/>
                <w:szCs w:val="21"/>
              </w:rPr>
              <w:t xml:space="preserve"> Deputy Director (</w:t>
            </w:r>
            <w:r>
              <w:rPr>
                <w:rFonts w:hint="eastAsia" w:ascii="Times New Roman" w:hAnsi="Times New Roman" w:eastAsia="仿宋_GB2312" w:cs="Times New Roman"/>
                <w:kern w:val="2"/>
                <w:sz w:val="21"/>
                <w:szCs w:val="21"/>
                <w:lang w:eastAsia="zh-CN"/>
              </w:rPr>
              <w:t xml:space="preserve">in charge of </w:t>
            </w:r>
            <w:r>
              <w:rPr>
                <w:rFonts w:ascii="Times New Roman" w:hAnsi="Times New Roman" w:eastAsia="仿宋_GB2312" w:cs="Times New Roman"/>
                <w:kern w:val="2"/>
                <w:sz w:val="21"/>
                <w:szCs w:val="21"/>
              </w:rPr>
              <w:t xml:space="preserve"> economic operation)</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ascii="Times New Roman" w:hAnsi="Times New Roman" w:cs="Times New Roman"/>
              </w:rPr>
            </w:pPr>
            <w:r>
              <w:rPr>
                <w:rFonts w:ascii="Times New Roman" w:hAnsi="Times New Roman" w:eastAsia="仿宋_GB2312" w:cs="Times New Roman"/>
                <w:kern w:val="2"/>
                <w:sz w:val="21"/>
                <w:szCs w:val="21"/>
              </w:rPr>
              <w:t>1</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hint="eastAsia" w:ascii="Times New Roman" w:hAnsi="Times New Roman" w:eastAsia="宋体" w:cs="Times New Roman"/>
                <w:lang w:eastAsia="zh-CN"/>
              </w:rPr>
            </w:pPr>
            <w:r>
              <w:rPr>
                <w:rFonts w:hint="eastAsia" w:ascii="Times New Roman" w:hAnsi="Times New Roman" w:eastAsia="仿宋_GB2312" w:cs="Times New Roman"/>
                <w:kern w:val="2"/>
                <w:sz w:val="21"/>
                <w:szCs w:val="21"/>
                <w:lang w:eastAsia="zh-CN"/>
              </w:rPr>
              <w:t>Bachelor degree (from four-year full- time university) or above</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ascii="Times New Roman" w:hAnsi="Times New Roman" w:cs="Times New Roman"/>
              </w:rPr>
            </w:pPr>
            <w:r>
              <w:rPr>
                <w:rFonts w:ascii="Times New Roman" w:hAnsi="Times New Roman" w:eastAsia="仿宋_GB2312" w:cs="Times New Roman"/>
                <w:kern w:val="2"/>
                <w:sz w:val="21"/>
                <w:szCs w:val="21"/>
                <w:lang w:val="zh-TW" w:eastAsia="zh-TW"/>
              </w:rPr>
              <w:t xml:space="preserve">Economics or related major </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0" w:lineRule="exact"/>
              <w:rPr>
                <w:rFonts w:ascii="Times New Roman" w:hAnsi="Times New Roman" w:cs="Times New Roman"/>
              </w:rPr>
            </w:pPr>
            <w:r>
              <w:rPr>
                <w:rFonts w:ascii="Times New Roman" w:hAnsi="Times New Roman" w:eastAsia="仿宋_GB2312" w:cs="Times New Roman"/>
                <w:spacing w:val="-4"/>
                <w:kern w:val="2"/>
                <w:sz w:val="21"/>
                <w:szCs w:val="21"/>
              </w:rPr>
              <w:t xml:space="preserve">Familiar with policies of </w:t>
            </w:r>
            <w:r>
              <w:rPr>
                <w:rFonts w:hint="eastAsia" w:ascii="Times New Roman" w:hAnsi="Times New Roman" w:eastAsia="仿宋_GB2312" w:cs="Times New Roman"/>
                <w:spacing w:val="-4"/>
                <w:kern w:val="2"/>
                <w:sz w:val="21"/>
                <w:szCs w:val="21"/>
              </w:rPr>
              <w:t xml:space="preserve">national </w:t>
            </w:r>
            <w:r>
              <w:rPr>
                <w:rFonts w:ascii="Times New Roman" w:hAnsi="Times New Roman" w:eastAsia="仿宋_GB2312" w:cs="Times New Roman"/>
                <w:spacing w:val="-4"/>
                <w:kern w:val="2"/>
                <w:sz w:val="21"/>
                <w:szCs w:val="21"/>
              </w:rPr>
              <w:t>industry development; experienced in economic management.</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numPr>
                <w:ilvl w:val="0"/>
                <w:numId w:val="1"/>
              </w:numPr>
              <w:spacing w:line="296" w:lineRule="exact"/>
              <w:ind w:firstLineChars="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Organize and make mid- and long-term national economic development plan and annual plans. </w:t>
            </w:r>
          </w:p>
          <w:p>
            <w:pPr>
              <w:pStyle w:val="10"/>
              <w:numPr>
                <w:ilvl w:val="0"/>
                <w:numId w:val="1"/>
              </w:numPr>
              <w:spacing w:line="296" w:lineRule="exact"/>
              <w:ind w:firstLineChars="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Research on major issues in </w:t>
            </w:r>
            <w:r>
              <w:rPr>
                <w:rFonts w:hint="eastAsia" w:ascii="Times New Roman" w:hAnsi="Times New Roman" w:eastAsia="仿宋_GB2312" w:cs="Times New Roman"/>
                <w:kern w:val="2"/>
                <w:sz w:val="21"/>
                <w:szCs w:val="21"/>
              </w:rPr>
              <w:t xml:space="preserve">the </w:t>
            </w:r>
            <w:r>
              <w:rPr>
                <w:rFonts w:ascii="Times New Roman" w:hAnsi="Times New Roman" w:eastAsia="仿宋_GB2312" w:cs="Times New Roman"/>
                <w:kern w:val="2"/>
                <w:sz w:val="21"/>
                <w:szCs w:val="21"/>
              </w:rPr>
              <w:t xml:space="preserve">reformation of </w:t>
            </w:r>
            <w:r>
              <w:rPr>
                <w:rFonts w:hint="eastAsia" w:ascii="Times New Roman" w:hAnsi="Times New Roman" w:eastAsia="仿宋_GB2312" w:cs="Times New Roman"/>
                <w:kern w:val="2"/>
                <w:sz w:val="21"/>
                <w:szCs w:val="21"/>
              </w:rPr>
              <w:t xml:space="preserve">the </w:t>
            </w:r>
            <w:r>
              <w:rPr>
                <w:rFonts w:ascii="Times New Roman" w:hAnsi="Times New Roman" w:eastAsia="仿宋_GB2312" w:cs="Times New Roman"/>
                <w:kern w:val="2"/>
                <w:sz w:val="21"/>
                <w:szCs w:val="21"/>
              </w:rPr>
              <w:t xml:space="preserve">regional economic system, make comprehensive reformation plan of </w:t>
            </w:r>
            <w:r>
              <w:rPr>
                <w:rFonts w:hint="eastAsia" w:ascii="Times New Roman" w:hAnsi="Times New Roman" w:eastAsia="仿宋_GB2312" w:cs="Times New Roman"/>
                <w:kern w:val="2"/>
                <w:sz w:val="21"/>
                <w:szCs w:val="21"/>
              </w:rPr>
              <w:t xml:space="preserve">the </w:t>
            </w:r>
            <w:r>
              <w:rPr>
                <w:rFonts w:ascii="Times New Roman" w:hAnsi="Times New Roman" w:eastAsia="仿宋_GB2312" w:cs="Times New Roman"/>
                <w:kern w:val="2"/>
                <w:sz w:val="21"/>
                <w:szCs w:val="21"/>
              </w:rPr>
              <w:t>economic system, make and implement annual economic development plan and key enterprises</w:t>
            </w:r>
            <w:r>
              <w:rPr>
                <w:rFonts w:hint="eastAsia" w:ascii="Times New Roman" w:hAnsi="Times New Roman" w:eastAsia="仿宋_GB2312" w:cs="Times New Roman"/>
                <w:kern w:val="2"/>
                <w:sz w:val="21"/>
                <w:szCs w:val="21"/>
              </w:rPr>
              <w:t xml:space="preserve"> development plans</w:t>
            </w:r>
            <w:r>
              <w:rPr>
                <w:rFonts w:ascii="Times New Roman" w:hAnsi="Times New Roman" w:eastAsia="仿宋_GB2312" w:cs="Times New Roman"/>
                <w:kern w:val="2"/>
                <w:sz w:val="21"/>
                <w:szCs w:val="21"/>
              </w:rPr>
              <w:t xml:space="preserve">. </w:t>
            </w:r>
          </w:p>
          <w:p>
            <w:pPr>
              <w:pStyle w:val="10"/>
              <w:numPr>
                <w:ilvl w:val="0"/>
                <w:numId w:val="1"/>
              </w:numPr>
              <w:spacing w:line="296" w:lineRule="exact"/>
              <w:ind w:firstLineChars="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Collect data, analyze, and predict key economic issues; conduct general statistical work.</w:t>
            </w:r>
          </w:p>
          <w:p>
            <w:pPr>
              <w:pStyle w:val="10"/>
              <w:numPr>
                <w:ilvl w:val="0"/>
                <w:numId w:val="1"/>
              </w:numPr>
              <w:spacing w:line="296" w:lineRule="exact"/>
              <w:ind w:firstLineChars="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Responsible for approval and record of industrial projects and information-based work.</w:t>
            </w:r>
          </w:p>
          <w:p>
            <w:pPr>
              <w:pStyle w:val="10"/>
              <w:numPr>
                <w:ilvl w:val="0"/>
                <w:numId w:val="1"/>
              </w:numPr>
              <w:spacing w:line="296" w:lineRule="exact"/>
              <w:ind w:firstLineChars="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Responsible for making and implementing business and commercial plans as well as annual plans. Responsible for enterprise management in the fields of commerce and trade; promote the development of business and commercial service industries.</w:t>
            </w:r>
          </w:p>
          <w:p>
            <w:pPr>
              <w:pStyle w:val="10"/>
              <w:numPr>
                <w:ilvl w:val="0"/>
                <w:numId w:val="1"/>
              </w:numPr>
              <w:spacing w:line="296" w:lineRule="exact"/>
              <w:ind w:firstLineChars="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Advance the construction of Beijing-Tianjin Cooperation </w:t>
            </w:r>
            <w:r>
              <w:rPr>
                <w:rFonts w:hint="eastAsia" w:ascii="Times New Roman" w:hAnsi="Times New Roman" w:eastAsia="仿宋_GB2312" w:cs="Times New Roman"/>
                <w:kern w:val="2"/>
                <w:sz w:val="21"/>
                <w:szCs w:val="21"/>
              </w:rPr>
              <w:t>Demonstration Area</w:t>
            </w:r>
            <w:r>
              <w:rPr>
                <w:rFonts w:ascii="Times New Roman" w:hAnsi="Times New Roman" w:eastAsia="仿宋_GB2312" w:cs="Times New Roman"/>
                <w:kern w:val="2"/>
                <w:sz w:val="21"/>
                <w:szCs w:val="21"/>
              </w:rPr>
              <w:t xml:space="preserve">, promote the synergetic development of the region, and oversee </w:t>
            </w:r>
            <w:r>
              <w:rPr>
                <w:rFonts w:hint="eastAsia" w:ascii="Times New Roman" w:hAnsi="Times New Roman" w:eastAsia="仿宋_GB2312" w:cs="Times New Roman"/>
                <w:kern w:val="2"/>
                <w:sz w:val="21"/>
                <w:szCs w:val="21"/>
              </w:rPr>
              <w:t>corresponding</w:t>
            </w:r>
            <w:r>
              <w:rPr>
                <w:rFonts w:ascii="Times New Roman" w:hAnsi="Times New Roman" w:eastAsia="仿宋_GB2312" w:cs="Times New Roman"/>
                <w:kern w:val="2"/>
                <w:sz w:val="21"/>
                <w:szCs w:val="21"/>
              </w:rPr>
              <w:t xml:space="preserve"> assistance and aid.</w:t>
            </w:r>
          </w:p>
          <w:p>
            <w:pPr>
              <w:pStyle w:val="10"/>
              <w:numPr>
                <w:ilvl w:val="0"/>
                <w:numId w:val="1"/>
              </w:numPr>
              <w:spacing w:line="296" w:lineRule="exact"/>
              <w:ind w:firstLineChars="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Other duties assigned by the Administration.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8882"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ascii="Times New Roman" w:hAnsi="Times New Roman" w:cs="Times New Roman"/>
              </w:rPr>
            </w:pPr>
            <w:r>
              <w:rPr>
                <w:rFonts w:ascii="Times New Roman" w:hAnsi="Times New Roman" w:eastAsia="仿宋_GB2312" w:cs="Times New Roman"/>
                <w:kern w:val="2"/>
                <w:sz w:val="21"/>
                <w:szCs w:val="21"/>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ascii="Times New Roman" w:hAnsi="Times New Roman" w:cs="Times New Roman"/>
              </w:rPr>
            </w:pPr>
            <w:r>
              <w:rPr>
                <w:rFonts w:ascii="Times New Roman" w:hAnsi="Times New Roman" w:eastAsia="仿宋_GB2312" w:cs="Times New Roman"/>
                <w:kern w:val="2"/>
                <w:sz w:val="21"/>
                <w:szCs w:val="21"/>
              </w:rPr>
              <w:t>Deputy Director (</w:t>
            </w:r>
            <w:r>
              <w:rPr>
                <w:rFonts w:hint="eastAsia" w:ascii="Times New Roman" w:hAnsi="Times New Roman" w:eastAsia="仿宋_GB2312" w:cs="Times New Roman"/>
                <w:kern w:val="2"/>
                <w:sz w:val="21"/>
                <w:szCs w:val="21"/>
                <w:lang w:eastAsia="zh-CN"/>
              </w:rPr>
              <w:t xml:space="preserve">in charge of </w:t>
            </w:r>
            <w:r>
              <w:rPr>
                <w:rFonts w:ascii="Times New Roman" w:hAnsi="Times New Roman" w:eastAsia="仿宋_GB2312" w:cs="Times New Roman"/>
                <w:kern w:val="2"/>
                <w:sz w:val="21"/>
                <w:szCs w:val="21"/>
              </w:rPr>
              <w:t xml:space="preserve"> technological innovation)</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ascii="Times New Roman" w:hAnsi="Times New Roman" w:cs="Times New Roman"/>
              </w:rPr>
            </w:pPr>
            <w:r>
              <w:rPr>
                <w:rFonts w:ascii="Times New Roman" w:hAnsi="Times New Roman" w:eastAsia="仿宋_GB2312" w:cs="Times New Roman"/>
                <w:kern w:val="2"/>
                <w:sz w:val="21"/>
                <w:szCs w:val="21"/>
              </w:rPr>
              <w:t>1</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hint="eastAsia" w:ascii="Times New Roman" w:hAnsi="Times New Roman" w:eastAsia="宋体" w:cs="Times New Roman"/>
                <w:lang w:eastAsia="zh-CN"/>
              </w:rPr>
            </w:pPr>
            <w:r>
              <w:rPr>
                <w:rFonts w:hint="eastAsia" w:ascii="Times New Roman" w:hAnsi="Times New Roman" w:eastAsia="仿宋_GB2312" w:cs="Times New Roman"/>
                <w:kern w:val="2"/>
                <w:sz w:val="21"/>
                <w:szCs w:val="21"/>
                <w:lang w:eastAsia="zh-CN"/>
              </w:rPr>
              <w:t>Bachelor degree (from four-year full- time university) or abov</w:t>
            </w:r>
            <w:bookmarkStart w:id="0" w:name="_GoBack"/>
            <w:bookmarkEnd w:id="0"/>
            <w:r>
              <w:rPr>
                <w:rFonts w:hint="eastAsia" w:ascii="Times New Roman" w:hAnsi="Times New Roman" w:eastAsia="仿宋_GB2312" w:cs="Times New Roman"/>
                <w:kern w:val="2"/>
                <w:sz w:val="21"/>
                <w:szCs w:val="21"/>
                <w:lang w:eastAsia="zh-CN"/>
              </w:rPr>
              <w:t>e</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ascii="Times New Roman" w:hAnsi="Times New Roman" w:cs="Times New Roman"/>
              </w:rPr>
            </w:pPr>
            <w:r>
              <w:rPr>
                <w:rFonts w:ascii="Times New Roman" w:hAnsi="Times New Roman" w:eastAsia="仿宋_GB2312" w:cs="Times New Roman"/>
                <w:kern w:val="2"/>
                <w:sz w:val="21"/>
                <w:szCs w:val="21"/>
              </w:rPr>
              <w:t xml:space="preserve">Science, Engineering, or related major </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0" w:lineRule="exact"/>
              <w:rPr>
                <w:rFonts w:ascii="Times New Roman" w:hAnsi="Times New Roman" w:cs="Times New Roman"/>
              </w:rPr>
            </w:pPr>
            <w:r>
              <w:rPr>
                <w:rFonts w:ascii="Times New Roman" w:hAnsi="Times New Roman" w:eastAsia="仿宋_GB2312" w:cs="Times New Roman"/>
                <w:spacing w:val="-6"/>
                <w:kern w:val="2"/>
                <w:sz w:val="21"/>
                <w:szCs w:val="21"/>
              </w:rPr>
              <w:t xml:space="preserve">Familiar with national policies of </w:t>
            </w:r>
            <w:r>
              <w:rPr>
                <w:rFonts w:hint="eastAsia" w:ascii="Times New Roman" w:hAnsi="Times New Roman" w:eastAsia="仿宋_GB2312" w:cs="Times New Roman"/>
                <w:spacing w:val="-6"/>
                <w:kern w:val="2"/>
                <w:sz w:val="21"/>
                <w:szCs w:val="21"/>
              </w:rPr>
              <w:t>planning and construction</w:t>
            </w:r>
            <w:r>
              <w:rPr>
                <w:rFonts w:ascii="Times New Roman" w:hAnsi="Times New Roman" w:eastAsia="仿宋_GB2312" w:cs="Times New Roman"/>
                <w:spacing w:val="-6"/>
                <w:kern w:val="2"/>
                <w:sz w:val="21"/>
                <w:szCs w:val="21"/>
              </w:rPr>
              <w:t>; experienced in technological research and development, technological management, technological finance, etc.</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numPr>
                <w:ilvl w:val="0"/>
                <w:numId w:val="2"/>
              </w:numPr>
              <w:spacing w:line="296" w:lineRule="exact"/>
              <w:rPr>
                <w:rFonts w:ascii="Times New Roman" w:hAnsi="Times New Roman" w:eastAsia="仿宋_GB2312" w:cs="Times New Roman"/>
                <w:kern w:val="2"/>
                <w:sz w:val="21"/>
                <w:szCs w:val="21"/>
                <w:lang w:eastAsia="zh-TW"/>
              </w:rPr>
            </w:pPr>
            <w:r>
              <w:rPr>
                <w:rFonts w:hint="eastAsia" w:ascii="Times New Roman" w:hAnsi="Times New Roman" w:eastAsia="仿宋_GB2312" w:cs="Times New Roman"/>
                <w:kern w:val="2"/>
                <w:sz w:val="21"/>
                <w:szCs w:val="21"/>
              </w:rPr>
              <w:t>Implement</w:t>
            </w:r>
            <w:r>
              <w:rPr>
                <w:rFonts w:ascii="Times New Roman" w:hAnsi="Times New Roman" w:eastAsia="仿宋_GB2312" w:cs="Times New Roman"/>
                <w:kern w:val="2"/>
                <w:sz w:val="21"/>
                <w:szCs w:val="21"/>
                <w:lang w:val="zh-TW" w:eastAsia="zh-TW"/>
              </w:rPr>
              <w:t xml:space="preserve"> the national strategy of innovation driving the national development, </w:t>
            </w:r>
            <w:r>
              <w:rPr>
                <w:rFonts w:hint="eastAsia" w:ascii="Times New Roman" w:hAnsi="Times New Roman" w:eastAsia="仿宋_GB2312" w:cs="Times New Roman"/>
                <w:kern w:val="2"/>
                <w:sz w:val="21"/>
                <w:szCs w:val="21"/>
                <w:lang w:val="zh-TW"/>
              </w:rPr>
              <w:t>accelerate</w:t>
            </w:r>
            <w:r>
              <w:rPr>
                <w:rFonts w:ascii="Times New Roman" w:hAnsi="Times New Roman" w:eastAsia="仿宋_GB2312" w:cs="Times New Roman"/>
                <w:kern w:val="2"/>
                <w:sz w:val="21"/>
                <w:szCs w:val="21"/>
                <w:lang w:val="zh-TW" w:eastAsia="zh-TW"/>
              </w:rPr>
              <w:t xml:space="preserve"> the construction of </w:t>
            </w:r>
            <w:r>
              <w:rPr>
                <w:rFonts w:ascii="Times New Roman" w:hAnsi="Times New Roman" w:eastAsia="仿宋_GB2312" w:cs="Times New Roman"/>
                <w:kern w:val="2"/>
                <w:sz w:val="21"/>
                <w:szCs w:val="21"/>
                <w:lang w:eastAsia="zh-TW"/>
              </w:rPr>
              <w:t xml:space="preserve">Tianjin National Independent Innovation Demonstration </w:t>
            </w:r>
            <w:r>
              <w:rPr>
                <w:rFonts w:hint="eastAsia" w:ascii="Times New Roman" w:hAnsi="Times New Roman" w:eastAsia="仿宋_GB2312" w:cs="Times New Roman"/>
                <w:kern w:val="2"/>
                <w:sz w:val="21"/>
                <w:szCs w:val="21"/>
              </w:rPr>
              <w:t>Area</w:t>
            </w:r>
            <w:r>
              <w:rPr>
                <w:rFonts w:ascii="Times New Roman" w:hAnsi="Times New Roman" w:eastAsia="仿宋_GB2312" w:cs="Times New Roman"/>
                <w:kern w:val="2"/>
                <w:sz w:val="21"/>
                <w:szCs w:val="21"/>
                <w:lang w:val="zh-TW" w:eastAsia="zh-TW"/>
              </w:rPr>
              <w:t xml:space="preserve"> and Demonstration Base for Entrepreneurship and Innovation, build technological innovation system with regional characteristics,</w:t>
            </w:r>
            <w:r>
              <w:rPr>
                <w:rFonts w:hint="eastAsia" w:ascii="Times New Roman" w:hAnsi="Times New Roman" w:eastAsia="仿宋_GB2312" w:cs="Times New Roman"/>
                <w:kern w:val="2"/>
                <w:sz w:val="21"/>
                <w:szCs w:val="21"/>
                <w:lang w:val="zh-TW"/>
              </w:rPr>
              <w:t xml:space="preserve"> and</w:t>
            </w:r>
            <w:r>
              <w:rPr>
                <w:rFonts w:ascii="Times New Roman" w:hAnsi="Times New Roman" w:eastAsia="仿宋_GB2312" w:cs="Times New Roman"/>
                <w:kern w:val="2"/>
                <w:sz w:val="21"/>
                <w:szCs w:val="21"/>
                <w:lang w:val="zh-TW" w:eastAsia="zh-TW"/>
              </w:rPr>
              <w:t xml:space="preserve"> accelerate the formation of the economic driving force with higher efficiency and innovation at the core. </w:t>
            </w:r>
          </w:p>
          <w:p>
            <w:pPr>
              <w:numPr>
                <w:ilvl w:val="0"/>
                <w:numId w:val="2"/>
              </w:numPr>
              <w:spacing w:line="296"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Responsible for making the plan for technological development, advance building the technological policies system, promote the development of small- and middle-sized technological enterprises, organize and coordinate financial institutions to provide services for industry development, and promote the reformation and listing of enterprises and stock trades.</w:t>
            </w:r>
          </w:p>
          <w:p>
            <w:pPr>
              <w:numPr>
                <w:ilvl w:val="0"/>
                <w:numId w:val="2"/>
              </w:numPr>
              <w:spacing w:line="296"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Responsible for </w:t>
            </w:r>
            <w:r>
              <w:rPr>
                <w:rFonts w:ascii="Times New Roman" w:hAnsi="Times New Roman" w:eastAsia="仿宋_GB2312" w:cs="Times New Roman"/>
                <w:kern w:val="2"/>
                <w:sz w:val="21"/>
                <w:szCs w:val="21"/>
                <w:lang w:val="zh-TW" w:eastAsia="zh-TW"/>
              </w:rPr>
              <w:t>the building, management, and evaluation of innovation and startup incubators.</w:t>
            </w:r>
          </w:p>
          <w:p>
            <w:pPr>
              <w:numPr>
                <w:ilvl w:val="0"/>
                <w:numId w:val="2"/>
              </w:numPr>
              <w:spacing w:line="296"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Responsible for the comprehensive coordination and management of technology parks, including Huayuan Science Park, Marine Science Park, and Binhai Internet Industry Park, etc.</w:t>
            </w:r>
          </w:p>
          <w:p>
            <w:pPr>
              <w:numPr>
                <w:ilvl w:val="0"/>
                <w:numId w:val="2"/>
              </w:numPr>
              <w:spacing w:line="296"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Other duties assigned by the Administration.</w:t>
            </w:r>
          </w:p>
        </w:tc>
      </w:tr>
    </w:tbl>
    <w:p>
      <w:pPr>
        <w:rPr>
          <w:rFonts w:ascii="Times New Roman" w:hAnsi="Times New Roman" w:cs="Times New Roman"/>
        </w:rPr>
        <w:sectPr>
          <w:footerReference r:id="rId3" w:type="default"/>
          <w:pgSz w:w="16840" w:h="11900" w:orient="landscape"/>
          <w:pgMar w:top="1134" w:right="1440" w:bottom="284" w:left="1440" w:header="851" w:footer="992" w:gutter="0"/>
          <w:cols w:space="720" w:num="1"/>
        </w:sectPr>
      </w:pPr>
    </w:p>
    <w:tbl>
      <w:tblPr>
        <w:tblStyle w:val="5"/>
        <w:tblW w:w="13325" w:type="dxa"/>
        <w:tblInd w:w="75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942"/>
        <w:gridCol w:w="1276"/>
        <w:gridCol w:w="914"/>
        <w:gridCol w:w="929"/>
        <w:gridCol w:w="1417"/>
        <w:gridCol w:w="1609"/>
        <w:gridCol w:w="623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210"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No.</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Title of position</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 xml:space="preserve">Number of   Recruits </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Degree Requirement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Education Requirement</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Job Requirements</w:t>
            </w:r>
          </w:p>
        </w:tc>
        <w:tc>
          <w:tcPr>
            <w:tcW w:w="62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 xml:space="preserve">Job Description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6002"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lang w:val="zh-TW" w:eastAsia="zh-TW"/>
              </w:rPr>
              <w:t>Deputy Director (</w:t>
            </w:r>
            <w:r>
              <w:rPr>
                <w:rFonts w:hint="eastAsia" w:ascii="Times New Roman" w:hAnsi="Times New Roman" w:eastAsia="仿宋_GB2312" w:cs="Times New Roman"/>
                <w:kern w:val="2"/>
                <w:sz w:val="21"/>
                <w:szCs w:val="21"/>
                <w:lang w:val="zh-TW" w:eastAsia="zh-CN"/>
              </w:rPr>
              <w:t xml:space="preserve">in charge of </w:t>
            </w:r>
            <w:r>
              <w:rPr>
                <w:rFonts w:ascii="Times New Roman" w:hAnsi="Times New Roman" w:eastAsia="仿宋_GB2312" w:cs="Times New Roman"/>
                <w:kern w:val="2"/>
                <w:sz w:val="21"/>
                <w:szCs w:val="21"/>
                <w:lang w:val="zh-TW" w:eastAsia="zh-TW"/>
              </w:rPr>
              <w:t xml:space="preserve"> regional development)</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1</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hint="eastAsia" w:ascii="Times New Roman" w:hAnsi="Times New Roman" w:eastAsia="宋体" w:cs="Times New Roman"/>
                <w:lang w:eastAsia="zh-CN"/>
              </w:rPr>
            </w:pPr>
            <w:r>
              <w:rPr>
                <w:rFonts w:hint="eastAsia" w:ascii="Times New Roman" w:hAnsi="Times New Roman" w:eastAsia="仿宋_GB2312" w:cs="Times New Roman"/>
                <w:kern w:val="2"/>
                <w:sz w:val="21"/>
                <w:szCs w:val="21"/>
                <w:lang w:eastAsia="zh-CN"/>
              </w:rPr>
              <w:t>Bachelor degree (from four-year full- time university) or above</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Civil Engineering, Architecture, or related major</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0" w:lineRule="exact"/>
              <w:rPr>
                <w:rFonts w:ascii="Times New Roman" w:hAnsi="Times New Roman" w:cs="Times New Roman"/>
              </w:rPr>
            </w:pPr>
            <w:r>
              <w:rPr>
                <w:rFonts w:ascii="Times New Roman" w:hAnsi="Times New Roman" w:eastAsia="仿宋_GB2312" w:cs="Times New Roman"/>
                <w:kern w:val="2"/>
                <w:sz w:val="21"/>
                <w:szCs w:val="21"/>
                <w:lang w:val="zh-TW" w:eastAsia="zh-TW"/>
              </w:rPr>
              <w:t>Familiar with national policies of industry development; experienced in planning, construction, regional exploitation and financing for construction, etc.</w:t>
            </w:r>
          </w:p>
        </w:tc>
        <w:tc>
          <w:tcPr>
            <w:tcW w:w="62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numPr>
                <w:ilvl w:val="0"/>
                <w:numId w:val="3"/>
              </w:numPr>
              <w:spacing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Responsible for the planning, exploitation, and management of national-owned construction land, and registration and management of </w:t>
            </w:r>
            <w:r>
              <w:rPr>
                <w:rFonts w:hint="eastAsia" w:ascii="Times New Roman" w:hAnsi="Times New Roman" w:eastAsia="仿宋_GB2312" w:cs="Times New Roman"/>
                <w:kern w:val="2"/>
                <w:sz w:val="21"/>
                <w:szCs w:val="21"/>
              </w:rPr>
              <w:t>immovable properties</w:t>
            </w:r>
            <w:r>
              <w:rPr>
                <w:rFonts w:ascii="Times New Roman" w:hAnsi="Times New Roman" w:eastAsia="仿宋_GB2312" w:cs="Times New Roman"/>
                <w:kern w:val="2"/>
                <w:sz w:val="21"/>
                <w:szCs w:val="21"/>
              </w:rPr>
              <w:t>.</w:t>
            </w:r>
          </w:p>
          <w:p>
            <w:pPr>
              <w:numPr>
                <w:ilvl w:val="0"/>
                <w:numId w:val="3"/>
              </w:numPr>
              <w:spacing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Responsible for making fundamental construction plan and annual work plans, administration of construction projects and working staff</w:t>
            </w: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lang w:val="zh-TW" w:eastAsia="zh-TW"/>
              </w:rPr>
              <w:t xml:space="preserve"> and management and construction of transportation. </w:t>
            </w:r>
          </w:p>
          <w:p>
            <w:pPr>
              <w:numPr>
                <w:ilvl w:val="0"/>
                <w:numId w:val="3"/>
              </w:numPr>
              <w:spacing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 xml:space="preserve">Responsible for making long-term development plan and annual work plans for environmental protection and landscaping; responsible for the administration of environmental protection and urban landscaping. </w:t>
            </w:r>
          </w:p>
          <w:p>
            <w:pPr>
              <w:numPr>
                <w:ilvl w:val="0"/>
                <w:numId w:val="3"/>
              </w:numPr>
              <w:spacing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 xml:space="preserve">Responsible for </w:t>
            </w:r>
            <w:r>
              <w:rPr>
                <w:rFonts w:hint="eastAsia" w:ascii="Times New Roman" w:hAnsi="Times New Roman" w:eastAsia="仿宋_GB2312" w:cs="Times New Roman"/>
                <w:kern w:val="2"/>
                <w:sz w:val="21"/>
                <w:szCs w:val="21"/>
                <w:lang w:val="zh-TW"/>
              </w:rPr>
              <w:t xml:space="preserve">the </w:t>
            </w:r>
            <w:r>
              <w:rPr>
                <w:rFonts w:ascii="Times New Roman" w:hAnsi="Times New Roman" w:eastAsia="仿宋_GB2312" w:cs="Times New Roman"/>
                <w:kern w:val="2"/>
                <w:sz w:val="21"/>
                <w:szCs w:val="21"/>
                <w:lang w:val="zh-TW" w:eastAsia="zh-TW"/>
              </w:rPr>
              <w:t xml:space="preserve">administration and supervision of urban appearance and environmental sanitation, as well as the comprehensive urban legal enforcement. </w:t>
            </w:r>
          </w:p>
          <w:p>
            <w:pPr>
              <w:numPr>
                <w:ilvl w:val="0"/>
                <w:numId w:val="3"/>
              </w:numPr>
              <w:spacing w:line="300" w:lineRule="exact"/>
              <w:rPr>
                <w:rFonts w:ascii="Times New Roman" w:hAnsi="Times New Roman" w:eastAsia="仿宋_GB2312" w:cs="Times New Roman"/>
                <w:kern w:val="2"/>
                <w:sz w:val="21"/>
                <w:szCs w:val="21"/>
              </w:rPr>
            </w:pPr>
            <w:r>
              <w:rPr>
                <w:rFonts w:ascii="Times New Roman" w:hAnsi="Times New Roman" w:eastAsia="仿宋_GB2312" w:cs="Times New Roman"/>
                <w:spacing w:val="-4"/>
                <w:kern w:val="2"/>
                <w:sz w:val="21"/>
                <w:szCs w:val="21"/>
                <w:lang w:val="zh-TW" w:eastAsia="zh-TW"/>
              </w:rPr>
              <w:t>Other duties assigned by the Administration.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446"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Deputy Director (</w:t>
            </w:r>
            <w:r>
              <w:rPr>
                <w:rFonts w:hint="eastAsia" w:ascii="Times New Roman" w:hAnsi="Times New Roman" w:eastAsia="仿宋_GB2312" w:cs="Times New Roman"/>
                <w:kern w:val="2"/>
                <w:sz w:val="21"/>
                <w:szCs w:val="21"/>
                <w:lang w:eastAsia="zh-CN"/>
              </w:rPr>
              <w:t xml:space="preserve">in charge of </w:t>
            </w:r>
            <w:r>
              <w:rPr>
                <w:rFonts w:ascii="Times New Roman" w:hAnsi="Times New Roman" w:eastAsia="仿宋_GB2312" w:cs="Times New Roman"/>
                <w:kern w:val="2"/>
                <w:sz w:val="21"/>
                <w:szCs w:val="21"/>
              </w:rPr>
              <w:t xml:space="preserve"> finance)</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1</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hint="eastAsia" w:ascii="Times New Roman" w:hAnsi="Times New Roman" w:eastAsia="宋体" w:cs="Times New Roman"/>
                <w:lang w:eastAsia="zh-CN"/>
              </w:rPr>
            </w:pPr>
            <w:r>
              <w:rPr>
                <w:rFonts w:hint="eastAsia" w:ascii="Times New Roman" w:hAnsi="Times New Roman" w:eastAsia="仿宋_GB2312" w:cs="Times New Roman"/>
                <w:kern w:val="2"/>
                <w:sz w:val="21"/>
                <w:szCs w:val="21"/>
                <w:lang w:eastAsia="zh-CN"/>
              </w:rPr>
              <w:t>Bachelor degree (from four-year full- time university) or above</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 xml:space="preserve"> Finance, or related major </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0" w:lineRule="exact"/>
              <w:rPr>
                <w:rFonts w:ascii="Times New Roman" w:hAnsi="Times New Roman" w:cs="Times New Roman"/>
              </w:rPr>
            </w:pPr>
            <w:r>
              <w:rPr>
                <w:rFonts w:ascii="Times New Roman" w:hAnsi="Times New Roman" w:eastAsia="仿宋_GB2312" w:cs="Times New Roman"/>
                <w:kern w:val="2"/>
                <w:sz w:val="21"/>
                <w:szCs w:val="21"/>
              </w:rPr>
              <w:t>Familiar with national policies of industry development; experienced in finance or auditing.</w:t>
            </w:r>
          </w:p>
        </w:tc>
        <w:tc>
          <w:tcPr>
            <w:tcW w:w="62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numPr>
                <w:ilvl w:val="0"/>
                <w:numId w:val="4"/>
              </w:numPr>
              <w:spacing w:line="28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Responsible for budget and expense arrangement, supervision and management of fund assignment and usage of departments and individual projects, management of expenditures outside of the budget, management of governmental purchases, as well as</w:t>
            </w:r>
            <w:r>
              <w:rPr>
                <w:rFonts w:hint="eastAsia" w:ascii="Times New Roman" w:hAnsi="Times New Roman" w:eastAsia="仿宋_GB2312" w:cs="Times New Roman"/>
                <w:kern w:val="2"/>
                <w:sz w:val="21"/>
                <w:szCs w:val="21"/>
              </w:rPr>
              <w:t xml:space="preserve"> the</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 xml:space="preserve">review </w:t>
            </w:r>
            <w:r>
              <w:rPr>
                <w:rFonts w:ascii="Times New Roman" w:hAnsi="Times New Roman" w:eastAsia="仿宋_GB2312" w:cs="Times New Roman"/>
                <w:kern w:val="2"/>
                <w:sz w:val="21"/>
                <w:szCs w:val="21"/>
              </w:rPr>
              <w:t>of projects with government investments.</w:t>
            </w:r>
          </w:p>
          <w:p>
            <w:pPr>
              <w:numPr>
                <w:ilvl w:val="0"/>
                <w:numId w:val="4"/>
              </w:numPr>
              <w:spacing w:line="28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Responsible for making and implementing development plans for the finance industry, and advancing the building of financial credit system and financing platforms.</w:t>
            </w:r>
          </w:p>
          <w:p>
            <w:pPr>
              <w:numPr>
                <w:ilvl w:val="0"/>
                <w:numId w:val="4"/>
              </w:numPr>
              <w:spacing w:line="28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 xml:space="preserve">Responsible for monitoring and managing national-owned assets. </w:t>
            </w:r>
          </w:p>
          <w:p>
            <w:pPr>
              <w:numPr>
                <w:ilvl w:val="0"/>
                <w:numId w:val="4"/>
              </w:numPr>
              <w:spacing w:line="28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Assist Chairman of the Administration in auditing implementation of financial budget and governmental subsidies, internal auditing of enterprises and institutions, and auditing of the economic responsibility of party leaders during their terms, etc.</w:t>
            </w:r>
          </w:p>
          <w:p>
            <w:pPr>
              <w:numPr>
                <w:ilvl w:val="0"/>
                <w:numId w:val="4"/>
              </w:numPr>
              <w:spacing w:line="28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val="zh-TW" w:eastAsia="zh-TW"/>
              </w:rPr>
              <w:t>Other duties assigned by the Administration.</w:t>
            </w:r>
          </w:p>
        </w:tc>
      </w:tr>
    </w:tbl>
    <w:p>
      <w:pPr>
        <w:ind w:left="646" w:hanging="646"/>
        <w:rPr>
          <w:rFonts w:ascii="Times New Roman" w:hAnsi="Times New Roman" w:eastAsia="方正小标宋简体" w:cs="Times New Roman"/>
          <w:kern w:val="2"/>
          <w:sz w:val="44"/>
          <w:szCs w:val="44"/>
        </w:rPr>
      </w:pPr>
    </w:p>
    <w:p>
      <w:pPr>
        <w:rPr>
          <w:rFonts w:ascii="Times New Roman" w:hAnsi="Times New Roman" w:cs="Times New Roman"/>
        </w:rPr>
        <w:sectPr>
          <w:headerReference r:id="rId4" w:type="default"/>
          <w:pgSz w:w="16840" w:h="11900" w:orient="landscape"/>
          <w:pgMar w:top="1134" w:right="1440" w:bottom="1134" w:left="1440" w:header="851" w:footer="992" w:gutter="0"/>
          <w:cols w:space="720" w:num="1"/>
        </w:sectPr>
      </w:pPr>
    </w:p>
    <w:tbl>
      <w:tblPr>
        <w:tblStyle w:val="5"/>
        <w:tblW w:w="1332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532"/>
        <w:gridCol w:w="1296"/>
        <w:gridCol w:w="728"/>
        <w:gridCol w:w="700"/>
        <w:gridCol w:w="1120"/>
        <w:gridCol w:w="2711"/>
        <w:gridCol w:w="623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2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Number</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Title of position</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rPr>
              <w:t>Number of Recruits</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 xml:space="preserve">Degree Requirement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 xml:space="preserve">Education Requirement </w:t>
            </w:r>
          </w:p>
        </w:tc>
        <w:tc>
          <w:tcPr>
            <w:tcW w:w="27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Job Requirements</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cs="Times New Roman"/>
              </w:rPr>
            </w:pPr>
            <w:r>
              <w:rPr>
                <w:rFonts w:ascii="Times New Roman" w:hAnsi="Times New Roman" w:eastAsia="黑体" w:cs="Times New Roman"/>
                <w:kern w:val="2"/>
                <w:sz w:val="21"/>
                <w:szCs w:val="21"/>
                <w:lang w:val="zh-TW" w:eastAsia="zh-TW"/>
              </w:rPr>
              <w:t xml:space="preserve">Job Description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6002"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5</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Deputy Director (</w:t>
            </w:r>
            <w:r>
              <w:rPr>
                <w:rFonts w:hint="eastAsia" w:ascii="Times New Roman" w:hAnsi="Times New Roman" w:eastAsia="仿宋_GB2312" w:cs="Times New Roman"/>
                <w:kern w:val="2"/>
                <w:sz w:val="21"/>
                <w:szCs w:val="21"/>
                <w:lang w:eastAsia="zh-CN"/>
              </w:rPr>
              <w:t xml:space="preserve">in charge of </w:t>
            </w:r>
            <w:r>
              <w:rPr>
                <w:rFonts w:ascii="Times New Roman" w:hAnsi="Times New Roman" w:eastAsia="仿宋_GB2312" w:cs="Times New Roman"/>
                <w:kern w:val="2"/>
                <w:sz w:val="21"/>
                <w:szCs w:val="21"/>
              </w:rPr>
              <w:t xml:space="preserve"> business environment)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96" w:lineRule="exact"/>
              <w:jc w:val="center"/>
              <w:rPr>
                <w:rFonts w:hint="eastAsia" w:ascii="Times New Roman" w:hAnsi="Times New Roman" w:eastAsia="宋体" w:cs="Times New Roman"/>
                <w:lang w:eastAsia="zh-CN"/>
              </w:rPr>
            </w:pPr>
            <w:r>
              <w:rPr>
                <w:rFonts w:hint="eastAsia" w:ascii="Times New Roman" w:hAnsi="Times New Roman" w:eastAsia="仿宋_GB2312" w:cs="Times New Roman"/>
                <w:kern w:val="2"/>
                <w:sz w:val="21"/>
                <w:szCs w:val="21"/>
                <w:lang w:eastAsia="zh-CN"/>
              </w:rPr>
              <w:t>Bachelor degree (from four-year full- time university) or above</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ascii="Times New Roman" w:hAnsi="Times New Roman" w:cs="Times New Roman"/>
              </w:rPr>
            </w:pPr>
            <w:r>
              <w:rPr>
                <w:rFonts w:ascii="Times New Roman" w:hAnsi="Times New Roman" w:eastAsia="仿宋_GB2312" w:cs="Times New Roman"/>
                <w:kern w:val="2"/>
                <w:sz w:val="21"/>
                <w:szCs w:val="21"/>
                <w:lang w:val="zh-TW" w:eastAsia="zh-TW"/>
              </w:rPr>
              <w:t>Economics, Public Management, or related major</w:t>
            </w:r>
          </w:p>
        </w:tc>
        <w:tc>
          <w:tcPr>
            <w:tcW w:w="27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ascii="Times New Roman" w:hAnsi="Times New Roman" w:cs="Times New Roman"/>
              </w:rPr>
            </w:pPr>
            <w:r>
              <w:rPr>
                <w:rFonts w:ascii="Times New Roman" w:hAnsi="Times New Roman" w:eastAsia="仿宋_GB2312" w:cs="Times New Roman"/>
                <w:kern w:val="2"/>
                <w:sz w:val="21"/>
                <w:szCs w:val="21"/>
              </w:rPr>
              <w:t xml:space="preserve">Familiar with national policies of industry development, experienced in public administration and public service. </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numPr>
                <w:ilvl w:val="0"/>
                <w:numId w:val="5"/>
              </w:numPr>
              <w:spacing w:line="300" w:lineRule="exact"/>
              <w:rPr>
                <w:rFonts w:ascii="Times New Roman" w:hAnsi="Times New Roman" w:eastAsia="仿宋_GB2312" w:cs="Times New Roman"/>
                <w:spacing w:val="-4"/>
                <w:kern w:val="2"/>
                <w:sz w:val="21"/>
                <w:szCs w:val="21"/>
              </w:rPr>
            </w:pPr>
            <w:r>
              <w:rPr>
                <w:rFonts w:ascii="Times New Roman" w:hAnsi="Times New Roman" w:eastAsia="仿宋_GB2312" w:cs="Times New Roman"/>
                <w:spacing w:val="-4"/>
                <w:kern w:val="2"/>
                <w:sz w:val="21"/>
                <w:szCs w:val="21"/>
                <w:lang w:val="zh-TW" w:eastAsia="zh-TW"/>
              </w:rPr>
              <w:t xml:space="preserve">Responsible for the implementation of policies and special services for enterprises, advancement of reformation of administration and approval system, optimization of business environment, communication with associations and business unions, promotion of industry alliances, communication services with entrepreneurs, management of staff dormitories, etc. </w:t>
            </w:r>
          </w:p>
          <w:p>
            <w:pPr>
              <w:numPr>
                <w:ilvl w:val="0"/>
                <w:numId w:val="5"/>
              </w:numPr>
              <w:spacing w:line="300" w:lineRule="exact"/>
              <w:rPr>
                <w:rFonts w:ascii="Times New Roman" w:hAnsi="Times New Roman" w:eastAsia="仿宋_GB2312" w:cs="Times New Roman"/>
                <w:spacing w:val="-4"/>
                <w:kern w:val="2"/>
                <w:sz w:val="21"/>
                <w:szCs w:val="21"/>
              </w:rPr>
            </w:pPr>
            <w:r>
              <w:rPr>
                <w:rFonts w:ascii="Times New Roman" w:hAnsi="Times New Roman" w:eastAsia="仿宋_GB2312" w:cs="Times New Roman"/>
                <w:spacing w:val="-4"/>
                <w:kern w:val="2"/>
                <w:sz w:val="21"/>
                <w:szCs w:val="21"/>
                <w:lang w:val="zh-TW" w:eastAsia="zh-TW"/>
              </w:rPr>
              <w:t>Responsible for the registration of market entities, supervision and examination of trade activities, quality control and technology supervision, and monitoring and management of food and drugs.</w:t>
            </w:r>
          </w:p>
          <w:p>
            <w:pPr>
              <w:numPr>
                <w:ilvl w:val="0"/>
                <w:numId w:val="5"/>
              </w:numPr>
              <w:spacing w:line="300" w:lineRule="exact"/>
              <w:rPr>
                <w:rFonts w:ascii="Times New Roman" w:hAnsi="Times New Roman" w:eastAsia="仿宋_GB2312" w:cs="Times New Roman"/>
                <w:spacing w:val="-4"/>
                <w:kern w:val="2"/>
                <w:sz w:val="21"/>
                <w:szCs w:val="21"/>
              </w:rPr>
            </w:pPr>
            <w:r>
              <w:rPr>
                <w:rFonts w:ascii="Times New Roman" w:hAnsi="Times New Roman" w:eastAsia="仿宋_GB2312" w:cs="Times New Roman"/>
                <w:spacing w:val="-4"/>
                <w:kern w:val="2"/>
                <w:sz w:val="21"/>
                <w:szCs w:val="21"/>
              </w:rPr>
              <w:t>Responsible for civil administration, education, sanitation, medical care, employment, social security, labor relations, etc.</w:t>
            </w:r>
          </w:p>
          <w:p>
            <w:pPr>
              <w:numPr>
                <w:ilvl w:val="0"/>
                <w:numId w:val="5"/>
              </w:numPr>
              <w:spacing w:line="300" w:lineRule="exact"/>
              <w:rPr>
                <w:rFonts w:ascii="Times New Roman" w:hAnsi="Times New Roman" w:eastAsia="仿宋_GB2312" w:cs="Times New Roman"/>
                <w:spacing w:val="-4"/>
                <w:kern w:val="2"/>
                <w:sz w:val="21"/>
                <w:szCs w:val="21"/>
              </w:rPr>
            </w:pPr>
            <w:r>
              <w:rPr>
                <w:rFonts w:ascii="Times New Roman" w:hAnsi="Times New Roman" w:eastAsia="仿宋_GB2312" w:cs="Times New Roman"/>
                <w:spacing w:val="-4"/>
                <w:kern w:val="2"/>
                <w:sz w:val="21"/>
                <w:szCs w:val="21"/>
                <w:lang w:val="zh-TW" w:eastAsia="zh-TW"/>
              </w:rPr>
              <w:t>Other duties assigned by the Administration.</w:t>
            </w:r>
          </w:p>
        </w:tc>
      </w:tr>
    </w:tbl>
    <w:p>
      <w:pPr>
        <w:rPr>
          <w:rFonts w:ascii="Times New Roman" w:hAnsi="Times New Roman" w:cs="Times New Roman"/>
        </w:rPr>
      </w:pPr>
    </w:p>
    <w:sectPr>
      <w:headerReference r:id="rId5" w:type="default"/>
      <w:pgSz w:w="16840" w:h="11900" w:orient="landscape"/>
      <w:pgMar w:top="1559" w:right="2041" w:bottom="1559" w:left="170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微软雅黑"/>
    <w:panose1 w:val="00000000000000000000"/>
    <w:charset w:val="00"/>
    <w:family w:val="auto"/>
    <w:pitch w:val="default"/>
    <w:sig w:usb0="00000000" w:usb1="00000000" w:usb2="00000010" w:usb3="00000000" w:csb0="00000001" w:csb1="00000000"/>
  </w:font>
  <w:font w:name="Arial Unicode MS">
    <w:panose1 w:val="020B0604020202020204"/>
    <w:charset w:val="86"/>
    <w:family w:val="swiss"/>
    <w:pitch w:val="default"/>
    <w:sig w:usb0="FFFFFFFF" w:usb1="E9FFFFFF" w:usb2="0000003F" w:usb3="00000000" w:csb0="603F01FF" w:csb1="FFFF0000"/>
  </w:font>
  <w:font w:name="Courier">
    <w:altName w:val="Courier New"/>
    <w:panose1 w:val="02070409020205020404"/>
    <w:charset w:val="00"/>
    <w:family w:val="modern"/>
    <w:pitch w:val="default"/>
    <w:sig w:usb0="00000000" w:usb1="00000000" w:usb2="00000000" w:usb3="00000000" w:csb0="0000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695"/>
    <w:multiLevelType w:val="multilevel"/>
    <w:tmpl w:val="143E4695"/>
    <w:lvl w:ilvl="0" w:tentativ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FB0794E"/>
    <w:multiLevelType w:val="multilevel"/>
    <w:tmpl w:val="3FB0794E"/>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4433139F"/>
    <w:multiLevelType w:val="multilevel"/>
    <w:tmpl w:val="4433139F"/>
    <w:lvl w:ilvl="0" w:tentative="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837" w:hanging="41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257" w:hanging="53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677" w:hanging="41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097" w:hanging="41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517" w:hanging="53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937" w:hanging="41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357" w:hanging="41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3777"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E9079B7"/>
    <w:multiLevelType w:val="multilevel"/>
    <w:tmpl w:val="5E9079B7"/>
    <w:lvl w:ilvl="0" w:tentative="0">
      <w:start w:val="1"/>
      <w:numFmt w:val="decimal"/>
      <w:lvlText w:val="%1."/>
      <w:lvlJc w:val="left"/>
      <w:pPr>
        <w:ind w:left="343" w:hanging="34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823" w:hanging="40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243" w:hanging="52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663" w:hanging="40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083" w:hanging="40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503" w:hanging="52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923" w:hanging="40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343" w:hanging="40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3763" w:hanging="5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DE52C6A"/>
    <w:multiLevelType w:val="multilevel"/>
    <w:tmpl w:val="6DE52C6A"/>
    <w:lvl w:ilvl="0" w:tentative="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837" w:hanging="41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257" w:hanging="53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677" w:hanging="41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097" w:hanging="41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517" w:hanging="53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937" w:hanging="41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357" w:hanging="41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3777" w:hanging="53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C53C5D"/>
    <w:rsid w:val="000C3394"/>
    <w:rsid w:val="00124528"/>
    <w:rsid w:val="002558CD"/>
    <w:rsid w:val="00263A2F"/>
    <w:rsid w:val="002B3C05"/>
    <w:rsid w:val="002B6A4A"/>
    <w:rsid w:val="002C7A32"/>
    <w:rsid w:val="002E6E74"/>
    <w:rsid w:val="002E6FE6"/>
    <w:rsid w:val="0030467C"/>
    <w:rsid w:val="0036394C"/>
    <w:rsid w:val="00392C03"/>
    <w:rsid w:val="0039350B"/>
    <w:rsid w:val="00404674"/>
    <w:rsid w:val="004B58F0"/>
    <w:rsid w:val="00567334"/>
    <w:rsid w:val="005C12E2"/>
    <w:rsid w:val="006A3586"/>
    <w:rsid w:val="006F316F"/>
    <w:rsid w:val="00811963"/>
    <w:rsid w:val="0082617C"/>
    <w:rsid w:val="0083781D"/>
    <w:rsid w:val="008E4F8B"/>
    <w:rsid w:val="00943741"/>
    <w:rsid w:val="00972054"/>
    <w:rsid w:val="009B6E50"/>
    <w:rsid w:val="00A74F43"/>
    <w:rsid w:val="00B21BD9"/>
    <w:rsid w:val="00B274D6"/>
    <w:rsid w:val="00B86B0B"/>
    <w:rsid w:val="00BE0686"/>
    <w:rsid w:val="00BE515C"/>
    <w:rsid w:val="00C53C5D"/>
    <w:rsid w:val="00C9757E"/>
    <w:rsid w:val="00D05456"/>
    <w:rsid w:val="00D437D9"/>
    <w:rsid w:val="00E2543D"/>
    <w:rsid w:val="00E33F05"/>
    <w:rsid w:val="00E7115A"/>
    <w:rsid w:val="00F36BC0"/>
    <w:rsid w:val="16430EEA"/>
    <w:rsid w:val="693232AC"/>
    <w:rsid w:val="76942D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宋体" w:hAnsi="宋体" w:eastAsia="宋体" w:cs="宋体"/>
      <w:color w:val="000000"/>
      <w:sz w:val="28"/>
      <w:szCs w:val="28"/>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Times New Roman" w:hAnsi="Times New Roman" w:cs="Arial Unicode MS" w:eastAsiaTheme="minorEastAsia"/>
      <w:color w:val="000000"/>
      <w:kern w:val="2"/>
      <w:sz w:val="18"/>
      <w:szCs w:val="18"/>
      <w:u w:color="000000"/>
      <w:lang w:val="en-US" w:eastAsia="zh-CN" w:bidi="ar-SA"/>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semiHidden/>
    <w:unhideWhenUsed/>
    <w:uiPriority w:val="99"/>
    <w:rPr>
      <w:rFonts w:ascii="Courier" w:hAnsi="Courier"/>
      <w:sz w:val="20"/>
      <w:szCs w:val="20"/>
    </w:rPr>
  </w:style>
  <w:style w:type="character" w:styleId="7">
    <w:name w:val="Hyperlink"/>
    <w:uiPriority w:val="0"/>
    <w:rPr>
      <w:u w:val="single"/>
    </w:rPr>
  </w:style>
  <w:style w:type="paragraph" w:customStyle="1" w:styleId="8">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cs="Arial Unicode MS" w:eastAsiaTheme="minorEastAsia"/>
      <w:color w:val="000000"/>
      <w:sz w:val="24"/>
      <w:szCs w:val="24"/>
      <w:lang w:val="en-US" w:eastAsia="zh-CN" w:bidi="ar-SA"/>
    </w:rPr>
  </w:style>
  <w:style w:type="character" w:customStyle="1" w:styleId="9">
    <w:name w:val="HTML 预设格式 Char"/>
    <w:basedOn w:val="6"/>
    <w:link w:val="4"/>
    <w:semiHidden/>
    <w:uiPriority w:val="99"/>
    <w:rPr>
      <w:rFonts w:ascii="Courier" w:hAnsi="Courier" w:eastAsia="宋体" w:cs="宋体"/>
      <w:color w:val="000000"/>
      <w:u w:color="000000"/>
    </w:rPr>
  </w:style>
  <w:style w:type="paragraph" w:styleId="10">
    <w:name w:val="List Paragraph"/>
    <w:basedOn w:val="1"/>
    <w:qFormat/>
    <w:uiPriority w:val="34"/>
    <w:pPr>
      <w:ind w:firstLine="420" w:firstLineChars="200"/>
    </w:pPr>
  </w:style>
  <w:style w:type="character" w:customStyle="1" w:styleId="11">
    <w:name w:val="页眉 Char"/>
    <w:basedOn w:val="6"/>
    <w:link w:val="3"/>
    <w:semiHidden/>
    <w:uiPriority w:val="99"/>
    <w:rPr>
      <w:rFonts w:ascii="宋体" w:hAnsi="宋体" w:eastAsia="宋体" w:cs="宋体"/>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FF7413-8840-4DC5-82B9-0C0905BC8E76}">
  <ds:schemaRefs/>
</ds:datastoreItem>
</file>

<file path=docProps/app.xml><?xml version="1.0" encoding="utf-8"?>
<Properties xmlns="http://schemas.openxmlformats.org/officeDocument/2006/extended-properties" xmlns:vt="http://schemas.openxmlformats.org/officeDocument/2006/docPropsVTypes">
  <Template>Normal</Template>
  <Company>CIIC</Company>
  <Pages>5</Pages>
  <Words>903</Words>
  <Characters>5151</Characters>
  <Lines>42</Lines>
  <Paragraphs>12</Paragraphs>
  <TotalTime>5</TotalTime>
  <ScaleCrop>false</ScaleCrop>
  <LinksUpToDate>false</LinksUpToDate>
  <CharactersWithSpaces>6042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2019-04-22T08:06:00Z</dcterms:created>
  <dc:creator>佟蕾</dc:creator>
  <cp:lastModifiedBy>王果香</cp:lastModifiedBy>
  <dcterms:modified xsi:type="dcterms:W3CDTF">2019-04-22T13:51:16Z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