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近亲属关系申报承诺书</w:t>
      </w:r>
    </w:p>
    <w:p>
      <w:pPr>
        <w:adjustRightInd w:val="0"/>
        <w:snapToGrid w:val="0"/>
        <w:spacing w:line="500" w:lineRule="exact"/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贵州能源集团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关于从严招聘领导干部近亲属的有关规定，现对应聘人员近亲属关系进行排查确认。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关系类型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1.夫妻关系；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2.直系血亲关系，包括祖父母、外祖父母、父母、子女、孙子女、外孙子女；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3.三代以内旁系血亲关系，包括伯叔姑舅姨、兄弟姐妹、堂兄弟姐妹、侄子女、甥子女；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4.近姻关系，包括配偶的父母、配偶的兄弟姐妹及其配偶、子女的配偶及子女配偶的父母、三代以内旁系血亲的配偶。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二、登记情况</w:t>
      </w:r>
    </w:p>
    <w:p>
      <w:pPr>
        <w:adjustRightInd w:val="0"/>
        <w:snapToGrid w:val="0"/>
        <w:spacing w:after="312" w:afterLines="10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本人存在上述亲属关系人员目前就职于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贵州能源集团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</w:rPr>
        <w:t>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及所属企业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（在相应选项打“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sz w:val="32"/>
          <w:szCs w:val="32"/>
        </w:rPr>
        <w:t>”）：</w:t>
      </w:r>
      <w:r>
        <w:rPr>
          <w:rFonts w:hint="eastAsia" w:ascii="黑体" w:hAnsi="黑体" w:eastAsia="黑体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（）、</w:t>
      </w:r>
      <w:r>
        <w:rPr>
          <w:rFonts w:hint="eastAsia" w:ascii="黑体" w:hAnsi="黑体" w:eastAsia="黑体" w:cs="仿宋_GB2312"/>
          <w:sz w:val="32"/>
          <w:szCs w:val="32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</w:rPr>
        <w:t>（）；勾选“是”的请在下表登记相关亲属信息，勾选“否”的无需登记下表。</w:t>
      </w:r>
    </w:p>
    <w:tbl>
      <w:tblPr>
        <w:tblStyle w:val="12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08"/>
        <w:gridCol w:w="362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亲属姓名</w:t>
            </w: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工作单位及部门</w:t>
            </w: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三、应聘者本人承诺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本人谨在此郑重承诺：上述登记事项均属实，不存在欺骗、隐瞒亲属关系的情况。如有不实，本人愿被取消录取资格并承担一切法律责任。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right="96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</w:p>
    <w:p>
      <w:pPr>
        <w:adjustRightInd w:val="0"/>
        <w:snapToGrid w:val="0"/>
        <w:spacing w:line="500" w:lineRule="exact"/>
        <w:ind w:right="960" w:firstLine="640" w:firstLineChars="20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720" w:right="720" w:bottom="720" w:left="720" w:header="851" w:footer="35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F2332"/>
    <w:multiLevelType w:val="singleLevel"/>
    <w:tmpl w:val="D1FF23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c0ODM5YzczM2VkMjRlMGZmZjNkNzcwYjIyNDQifQ=="/>
    <w:docVar w:name="KSO_WPS_MARK_KEY" w:val="95844d41-dc9e-4837-a904-883658e079ef"/>
  </w:docVars>
  <w:rsids>
    <w:rsidRoot w:val="02EC6EC0"/>
    <w:rsid w:val="00046630"/>
    <w:rsid w:val="00047EDA"/>
    <w:rsid w:val="0007628B"/>
    <w:rsid w:val="000F1785"/>
    <w:rsid w:val="000F5C42"/>
    <w:rsid w:val="00190A9D"/>
    <w:rsid w:val="001D5D5D"/>
    <w:rsid w:val="002A1172"/>
    <w:rsid w:val="00327E04"/>
    <w:rsid w:val="00424B42"/>
    <w:rsid w:val="00434B0A"/>
    <w:rsid w:val="004D39DD"/>
    <w:rsid w:val="005C46DB"/>
    <w:rsid w:val="0062147C"/>
    <w:rsid w:val="0063509A"/>
    <w:rsid w:val="006461BC"/>
    <w:rsid w:val="006B1329"/>
    <w:rsid w:val="0079167D"/>
    <w:rsid w:val="007E24FF"/>
    <w:rsid w:val="00835639"/>
    <w:rsid w:val="00842670"/>
    <w:rsid w:val="00851702"/>
    <w:rsid w:val="008B3BCB"/>
    <w:rsid w:val="00987440"/>
    <w:rsid w:val="009942A4"/>
    <w:rsid w:val="00A333AF"/>
    <w:rsid w:val="00AB1026"/>
    <w:rsid w:val="00AF241A"/>
    <w:rsid w:val="00B04E46"/>
    <w:rsid w:val="00B700C8"/>
    <w:rsid w:val="00C04D04"/>
    <w:rsid w:val="00C06874"/>
    <w:rsid w:val="00C776B1"/>
    <w:rsid w:val="00CA23EB"/>
    <w:rsid w:val="00D11ADE"/>
    <w:rsid w:val="00D81CF1"/>
    <w:rsid w:val="00DB50BB"/>
    <w:rsid w:val="00DE240B"/>
    <w:rsid w:val="00E36468"/>
    <w:rsid w:val="00E37501"/>
    <w:rsid w:val="00E40732"/>
    <w:rsid w:val="00ED0DB2"/>
    <w:rsid w:val="00F417E5"/>
    <w:rsid w:val="00FE60ED"/>
    <w:rsid w:val="02EC6EC0"/>
    <w:rsid w:val="07DC0C49"/>
    <w:rsid w:val="091C4FBC"/>
    <w:rsid w:val="0A940C93"/>
    <w:rsid w:val="10E21F6D"/>
    <w:rsid w:val="145770DD"/>
    <w:rsid w:val="15150FA7"/>
    <w:rsid w:val="1B32070E"/>
    <w:rsid w:val="2BB83788"/>
    <w:rsid w:val="32F80521"/>
    <w:rsid w:val="3F4142C5"/>
    <w:rsid w:val="45434B91"/>
    <w:rsid w:val="456B138A"/>
    <w:rsid w:val="5B9E5B3D"/>
    <w:rsid w:val="5C4370A8"/>
    <w:rsid w:val="5C7B67CF"/>
    <w:rsid w:val="5D9B4B8F"/>
    <w:rsid w:val="60747D7B"/>
    <w:rsid w:val="62D6719E"/>
    <w:rsid w:val="63A338B8"/>
    <w:rsid w:val="64C50777"/>
    <w:rsid w:val="70636602"/>
    <w:rsid w:val="768643AF"/>
    <w:rsid w:val="77241C87"/>
    <w:rsid w:val="79F66313"/>
    <w:rsid w:val="7F5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19"/>
    <w:qFormat/>
    <w:uiPriority w:val="0"/>
    <w:pPr>
      <w:spacing w:after="12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7">
    <w:name w:val="UserStyle_0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列出段落2"/>
    <w:basedOn w:val="1"/>
    <w:qFormat/>
    <w:uiPriority w:val="1"/>
    <w:pPr>
      <w:spacing w:before="149"/>
      <w:ind w:left="229" w:firstLine="631"/>
    </w:pPr>
    <w:rPr>
      <w:rFonts w:ascii="宋体" w:hAnsi="宋体" w:eastAsia="宋体" w:cs="宋体"/>
      <w:lang w:val="zh-CN" w:bidi="zh-CN"/>
    </w:rPr>
  </w:style>
  <w:style w:type="character" w:customStyle="1" w:styleId="19">
    <w:name w:val="正文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920E6-6B4C-4DA3-8B3D-40EF998E2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15</Pages>
  <Words>6035</Words>
  <Characters>6344</Characters>
  <Lines>52</Lines>
  <Paragraphs>14</Paragraphs>
  <TotalTime>0</TotalTime>
  <ScaleCrop>false</ScaleCrop>
  <LinksUpToDate>false</LinksUpToDate>
  <CharactersWithSpaces>6585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2024-05-23T03:32:00Z</dcterms:created>
  <dc:creator>禄祺</dc:creator>
  <cp:lastModifiedBy>27525</cp:lastModifiedBy>
  <cp:lastPrinted>2024-05-30T07:05:00Z</cp:lastPrinted>
  <dcterms:modified xsi:type="dcterms:W3CDTF">2024-11-14T06:40:13Z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8C2BFB058082436B864ED5B3D3DD148B</vt:lpwstr>
  </property>
</Properties>
</file>